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D7C" w:rsidRPr="00A96D7C" w:rsidRDefault="00A96D7C" w:rsidP="00A96D7C">
      <w:pPr>
        <w:rPr>
          <w:rFonts w:ascii="仿宋_GB2312" w:eastAsia="仿宋_GB2312" w:hint="eastAsia"/>
          <w:sz w:val="32"/>
          <w:szCs w:val="32"/>
        </w:rPr>
      </w:pPr>
      <w:r w:rsidRPr="00A96D7C">
        <w:rPr>
          <w:rFonts w:ascii="仿宋_GB2312" w:eastAsia="仿宋_GB2312" w:hint="eastAsia"/>
          <w:sz w:val="32"/>
          <w:szCs w:val="32"/>
        </w:rPr>
        <w:t>附件１：</w:t>
      </w:r>
    </w:p>
    <w:p w:rsidR="00A96D7C" w:rsidRPr="00A96D7C" w:rsidRDefault="00A96D7C" w:rsidP="00A96D7C">
      <w:pPr>
        <w:ind w:firstLineChars="221" w:firstLine="972"/>
        <w:jc w:val="center"/>
        <w:rPr>
          <w:rFonts w:ascii="方正小标宋简体" w:eastAsia="方正小标宋简体" w:hint="eastAsia"/>
          <w:sz w:val="44"/>
          <w:szCs w:val="44"/>
        </w:rPr>
      </w:pPr>
      <w:r w:rsidRPr="00A96D7C">
        <w:rPr>
          <w:rFonts w:ascii="方正小标宋简体" w:eastAsia="方正小标宋简体" w:hint="eastAsia"/>
          <w:sz w:val="44"/>
          <w:szCs w:val="44"/>
        </w:rPr>
        <w:t>突发事件分类</w:t>
      </w:r>
    </w:p>
    <w:p w:rsidR="00A96D7C" w:rsidRPr="00A96D7C" w:rsidRDefault="00A96D7C" w:rsidP="00A96D7C">
      <w:pPr>
        <w:ind w:firstLineChars="221" w:firstLine="707"/>
        <w:rPr>
          <w:rFonts w:ascii="仿宋_GB2312" w:eastAsia="仿宋_GB2312" w:hint="eastAsia"/>
          <w:sz w:val="32"/>
          <w:szCs w:val="32"/>
        </w:rPr>
      </w:pPr>
      <w:bookmarkStart w:id="0" w:name="_GoBack"/>
      <w:bookmarkEnd w:id="0"/>
    </w:p>
    <w:p w:rsidR="00A96D7C" w:rsidRPr="00A96D7C" w:rsidRDefault="00A96D7C" w:rsidP="00A96D7C">
      <w:pPr>
        <w:ind w:firstLineChars="221" w:firstLine="707"/>
        <w:rPr>
          <w:rFonts w:ascii="仿宋_GB2312" w:eastAsia="仿宋_GB2312" w:hint="eastAsia"/>
          <w:sz w:val="32"/>
          <w:szCs w:val="32"/>
        </w:rPr>
      </w:pPr>
      <w:r w:rsidRPr="00A96D7C">
        <w:rPr>
          <w:rFonts w:ascii="仿宋_GB2312" w:eastAsia="仿宋_GB2312" w:hint="eastAsia"/>
          <w:sz w:val="32"/>
          <w:szCs w:val="32"/>
        </w:rPr>
        <w:t>根据国务院《关于实施国家突发公共事件总体应急预案的决定》和教育部《教育系统突发事件总体应急预案》规定，突发事件主要分为自然灾害事件、事故灾难事件、公共卫生事件、社会安全事件、网络与信息安全事件、教育考试安全事件等6类。</w:t>
      </w:r>
    </w:p>
    <w:p w:rsidR="00A96D7C" w:rsidRPr="00A96D7C" w:rsidRDefault="00A96D7C" w:rsidP="00A96D7C">
      <w:pPr>
        <w:ind w:firstLineChars="221" w:firstLine="707"/>
        <w:rPr>
          <w:rFonts w:ascii="仿宋_GB2312" w:eastAsia="仿宋_GB2312" w:hint="eastAsia"/>
          <w:sz w:val="32"/>
          <w:szCs w:val="32"/>
        </w:rPr>
      </w:pPr>
      <w:r w:rsidRPr="00A96D7C">
        <w:rPr>
          <w:rFonts w:ascii="仿宋_GB2312" w:eastAsia="仿宋_GB2312" w:hint="eastAsia"/>
          <w:sz w:val="32"/>
          <w:szCs w:val="32"/>
        </w:rPr>
        <w:t xml:space="preserve">    一、自然灾害。主要包括涉及教育系统的水旱灾害，气象灾害，地震灾害，地质灾害，海洋灾害，生物灾害和森林火灾等。</w:t>
      </w:r>
    </w:p>
    <w:p w:rsidR="00A96D7C" w:rsidRPr="00A96D7C" w:rsidRDefault="00A96D7C" w:rsidP="00A96D7C">
      <w:pPr>
        <w:ind w:firstLineChars="221" w:firstLine="707"/>
        <w:rPr>
          <w:rFonts w:ascii="仿宋_GB2312" w:eastAsia="仿宋_GB2312" w:hint="eastAsia"/>
          <w:sz w:val="32"/>
          <w:szCs w:val="32"/>
        </w:rPr>
      </w:pPr>
      <w:r w:rsidRPr="00A96D7C">
        <w:rPr>
          <w:rFonts w:ascii="仿宋_GB2312" w:eastAsia="仿宋_GB2312" w:hint="eastAsia"/>
          <w:sz w:val="32"/>
          <w:szCs w:val="32"/>
        </w:rPr>
        <w:t>二、事故灾难。主要包括涉及教育系统的火灾、交通事故、溺水、拥挤踩踏、建筑物倒塌、爆炸、有毒有害气体及化学品引起的中毒、危险品泄漏、水电煤气等能源供应故障，组织师生员工外出军训、实习、参观、考察和开展各类集体活动以及各级各类学校及周边涉及学校、教育系统所属单位突发的各类安全事故等。</w:t>
      </w:r>
    </w:p>
    <w:p w:rsidR="00A96D7C" w:rsidRPr="00A96D7C" w:rsidRDefault="00A96D7C" w:rsidP="00A96D7C">
      <w:pPr>
        <w:ind w:firstLineChars="221" w:firstLine="707"/>
        <w:rPr>
          <w:rFonts w:ascii="仿宋_GB2312" w:eastAsia="仿宋_GB2312" w:hint="eastAsia"/>
          <w:sz w:val="32"/>
          <w:szCs w:val="32"/>
        </w:rPr>
      </w:pPr>
      <w:r w:rsidRPr="00A96D7C">
        <w:rPr>
          <w:rFonts w:ascii="仿宋_GB2312" w:eastAsia="仿宋_GB2312" w:hint="eastAsia"/>
          <w:sz w:val="32"/>
          <w:szCs w:val="32"/>
        </w:rPr>
        <w:t>三、公共卫生事件。主要包括涉及教育系统的可能对学校师生健康与生命安全造成危害的重大传染病疫情，群体性不明原因疾病，食品安全和职业危害，动物疫情，以及其他严重影响师生健康和生命安全的事件。</w:t>
      </w:r>
    </w:p>
    <w:p w:rsidR="00A96D7C" w:rsidRPr="00A96D7C" w:rsidRDefault="00A96D7C" w:rsidP="00A96D7C">
      <w:pPr>
        <w:ind w:firstLineChars="221" w:firstLine="707"/>
        <w:rPr>
          <w:rFonts w:ascii="仿宋_GB2312" w:eastAsia="仿宋_GB2312" w:hint="eastAsia"/>
          <w:sz w:val="32"/>
          <w:szCs w:val="32"/>
        </w:rPr>
      </w:pPr>
      <w:r w:rsidRPr="00A96D7C">
        <w:rPr>
          <w:rFonts w:ascii="仿宋_GB2312" w:eastAsia="仿宋_GB2312" w:hint="eastAsia"/>
          <w:sz w:val="32"/>
          <w:szCs w:val="32"/>
        </w:rPr>
        <w:t>四、社会安全事件。主要包括发生在教育系统或与教育</w:t>
      </w:r>
      <w:r w:rsidRPr="00A96D7C">
        <w:rPr>
          <w:rFonts w:ascii="仿宋_GB2312" w:eastAsia="仿宋_GB2312" w:hint="eastAsia"/>
          <w:sz w:val="32"/>
          <w:szCs w:val="32"/>
        </w:rPr>
        <w:lastRenderedPageBreak/>
        <w:t>系统直接相关影响国家或地方政治及社会稳定和学校正常秩序的群体性事件、恐怖袭击事件、治安刑事事件、民族宗教事件、涉外突发事件，以及其他因素造成的社会安全类突发事件。</w:t>
      </w:r>
    </w:p>
    <w:p w:rsidR="00A96D7C" w:rsidRPr="00A96D7C" w:rsidRDefault="00A96D7C" w:rsidP="00A96D7C">
      <w:pPr>
        <w:ind w:firstLineChars="221" w:firstLine="707"/>
        <w:rPr>
          <w:rFonts w:ascii="仿宋_GB2312" w:eastAsia="仿宋_GB2312" w:hint="eastAsia"/>
          <w:sz w:val="32"/>
          <w:szCs w:val="32"/>
        </w:rPr>
      </w:pPr>
      <w:r w:rsidRPr="00A96D7C">
        <w:rPr>
          <w:rFonts w:ascii="仿宋_GB2312" w:eastAsia="仿宋_GB2312" w:hint="eastAsia"/>
          <w:sz w:val="32"/>
          <w:szCs w:val="32"/>
        </w:rPr>
        <w:t>五、网络与信息安全事件。主要包括各级教育行政部门与直属单位、各级各类学校主管（主办）的网络和信息系统发生的有害程序事件、网络攻击事件、信息破坏事件、信息内容安全事件、设备设施故障和灾害性事件等。</w:t>
      </w:r>
    </w:p>
    <w:p w:rsidR="001C66AC" w:rsidRPr="00A96D7C" w:rsidRDefault="00A96D7C" w:rsidP="00A96D7C">
      <w:pPr>
        <w:ind w:firstLineChars="221" w:firstLine="707"/>
        <w:rPr>
          <w:rFonts w:ascii="仿宋_GB2312" w:eastAsia="仿宋_GB2312" w:hint="eastAsia"/>
          <w:sz w:val="32"/>
          <w:szCs w:val="32"/>
        </w:rPr>
      </w:pPr>
      <w:r w:rsidRPr="00A96D7C">
        <w:rPr>
          <w:rFonts w:ascii="仿宋_GB2312" w:eastAsia="仿宋_GB2312" w:hint="eastAsia"/>
          <w:sz w:val="32"/>
          <w:szCs w:val="32"/>
        </w:rPr>
        <w:t>六、教育考试安全事件。主要包括由教育行政部门及各级各类学校组织实施的各类国家教育考试，在命题管理、试卷印刷、运送、保管、评卷组织管理等环节出现的试卷（答卷）安全保密事件、考试实施中出现的突发事件，以及有害信息影响等影响考试及社会稳定的其他突发事件。</w:t>
      </w:r>
    </w:p>
    <w:sectPr w:rsidR="001C66AC" w:rsidRPr="00A96D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D7C"/>
    <w:rsid w:val="001C66AC"/>
    <w:rsid w:val="00A96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379</Characters>
  <Application>Microsoft Office Word</Application>
  <DocSecurity>0</DocSecurity>
  <Lines>14</Lines>
  <Paragraphs>6</Paragraphs>
  <ScaleCrop>false</ScaleCrop>
  <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쳐ትՀ༠_x0001_</dc:creator>
  <cp:keywords/>
  <dc:description/>
  <cp:lastModifiedBy>쳐ትՀ༠_x0001_</cp:lastModifiedBy>
  <cp:revision>1</cp:revision>
  <dcterms:created xsi:type="dcterms:W3CDTF">2014-04-24T06:04:00Z</dcterms:created>
  <dcterms:modified xsi:type="dcterms:W3CDTF">2014-04-24T06:05:00Z</dcterms:modified>
</cp:coreProperties>
</file>